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84.43359375" w:top="711.03515625" w:left="1440.7200622558594" w:right="1404.520263671875" w:header="0" w:footer="720"/>
          <w:pgNumType w:start="1"/>
        </w:sectPr>
      </w:pPr>
      <w:bookmarkStart w:colFirst="0" w:colLast="0" w:name="_dye2iiq2sqe4" w:id="0"/>
      <w:bookmarkEnd w:id="0"/>
      <w:r w:rsidDel="00000000" w:rsidR="00000000" w:rsidRPr="00000000">
        <w:rPr>
          <w:rFonts w:ascii="Arial" w:cs="Arial" w:eastAsia="Arial" w:hAnsi="Arial"/>
          <w:b w:val="1"/>
          <w:bCs w:val="1"/>
          <w:i w:val="0"/>
          <w:iCs w:val="0"/>
          <w:smallCaps w:val="0"/>
          <w:strike w:val="0"/>
          <w:color w:val="000000"/>
          <w:sz w:val="72"/>
          <w:szCs w:val="72"/>
          <w:u w:val="none"/>
          <w:shd w:fill="auto" w:val="clear"/>
          <w:vertAlign w:val="baseline"/>
          <w:rtl w:val="0"/>
        </w:rPr>
        <w:t xml:space="preserve">Draft bill</w:t>
      </w:r>
      <w:r w:rsidDel="00000000" w:rsidR="00000000" w:rsidRPr="00000000">
        <w:rPr>
          <w:rtl w:val="0"/>
        </w:rPr>
      </w:r>
    </w:p>
    <w:p w:rsidR="00000000" w:rsidDel="00000000" w:rsidP="00000000" w:rsidRDefault="00000000" w:rsidRPr="00000000" w14:paraId="00000002">
      <w:pPr>
        <w:widowControl w:val="0"/>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03">
      <w:pPr>
        <w:widowControl w:val="0"/>
        <w:spacing w:before="0.965576171875" w:line="240" w:lineRule="auto"/>
        <w:ind w:right="0.755615234375"/>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2025/2026-XXX </w:t>
      </w:r>
    </w:p>
    <w:p w:rsidR="00000000" w:rsidDel="00000000" w:rsidP="00000000" w:rsidRDefault="00000000" w:rsidRPr="00000000" w14:paraId="00000004">
      <w:pPr>
        <w:widowControl w:val="0"/>
        <w:spacing w:before="337.879638671875"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2025/2026 - 129 </w:t>
      </w:r>
      <w:r w:rsidDel="00000000" w:rsidR="00000000" w:rsidRPr="00000000">
        <w:rPr>
          <w:rtl w:val="0"/>
        </w:rPr>
      </w:r>
    </w:p>
    <w:p w:rsidR="00000000" w:rsidDel="00000000" w:rsidP="00000000" w:rsidRDefault="00000000" w:rsidRPr="00000000" w14:paraId="00000006">
      <w:pPr>
        <w:widowControl w:val="0"/>
        <w:spacing w:before="5.91552734375" w:line="240" w:lineRule="auto"/>
        <w:jc w:val="center"/>
        <w:rPr>
          <w:rFonts w:ascii="Cambria" w:cs="Cambria" w:eastAsia="Cambria" w:hAnsi="Cambria"/>
          <w:i w:val="1"/>
          <w:iCs w:val="1"/>
          <w:sz w:val="28"/>
          <w:szCs w:val="28"/>
        </w:rPr>
      </w:pPr>
      <w:r w:rsidDel="00000000" w:rsidR="00000000" w:rsidRPr="00000000">
        <w:rPr>
          <w:rFonts w:ascii="Cambria" w:cs="Cambria" w:eastAsia="Cambria" w:hAnsi="Cambria"/>
          <w:b w:val="1"/>
          <w:bCs w:val="1"/>
          <w:sz w:val="28"/>
          <w:szCs w:val="28"/>
          <w:rtl w:val="0"/>
        </w:rPr>
        <w:t xml:space="preserve">Addressing Rising Costs of Campus Spaces and Barriers to Registered Student Organization Access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widowControl w:val="0"/>
        <w:spacing w:before="284.860839843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8">
      <w:pPr>
        <w:widowControl w:val="0"/>
        <w:spacing w:before="1.2866210937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Somer Alrai (ASUC Senator)</w:t>
      </w:r>
    </w:p>
    <w:p w:rsidR="00000000" w:rsidDel="00000000" w:rsidP="00000000" w:rsidRDefault="00000000" w:rsidRPr="00000000" w14:paraId="00000009">
      <w:pPr>
        <w:widowControl w:val="0"/>
        <w:spacing w:before="201.287231445312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access to campus spaces is essential for Registered Student Organizations to host events, build community, and engage in academic, cultural, and advocacy programming; and</w:t>
      </w:r>
    </w:p>
    <w:p w:rsidR="00000000" w:rsidDel="00000000" w:rsidP="00000000" w:rsidRDefault="00000000" w:rsidRPr="00000000" w14:paraId="0000000B">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campus event spaces have associated costs that can reach hundreds to thousands of dollars per reservation, even for student organizations; and,</w:t>
      </w:r>
    </w:p>
    <w:p w:rsidR="00000000" w:rsidDel="00000000" w:rsidP="00000000" w:rsidRDefault="00000000" w:rsidRPr="00000000" w14:paraId="0000000C">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for example, indoor venues such as Pauley Ballroom can cost over $3,000</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sz w:val="24"/>
          <w:szCs w:val="24"/>
          <w:rtl w:val="0"/>
        </w:rPr>
        <w:t xml:space="preserve"> for RSOs, while even smaller spaces and outdoor areas often incur additional fees for labor, equipment, and custodial services</w:t>
      </w:r>
    </w:p>
    <w:p w:rsidR="00000000" w:rsidDel="00000000" w:rsidP="00000000" w:rsidRDefault="00000000" w:rsidRPr="00000000" w14:paraId="0000000D">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these increasing and often unpredictable costs create significant financial barriers for student organizations, particularly those serving underrepresented, low-income, and marginalized communities; and,</w:t>
      </w:r>
    </w:p>
    <w:p w:rsidR="00000000" w:rsidDel="00000000" w:rsidP="00000000" w:rsidRDefault="00000000" w:rsidRPr="00000000" w14:paraId="0000000E">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many student organizations rely on limited ASUC funding through the Annual Budget and Space Allocation Application (ABSA), grants, or fundraising to operate, making high space costs unsustainable and limiting the frequency and scale of programming; and,</w:t>
      </w:r>
    </w:p>
    <w:p w:rsidR="00000000" w:rsidDel="00000000" w:rsidP="00000000" w:rsidRDefault="00000000" w:rsidRPr="00000000" w14:paraId="0000000F">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itself operates under budgetary constraints, which limits its ability to fully subsidize these increasing costs for all student organizations; and,</w:t>
      </w:r>
    </w:p>
    <w:p w:rsidR="00000000" w:rsidDel="00000000" w:rsidP="00000000" w:rsidRDefault="00000000" w:rsidRPr="00000000" w14:paraId="00000010">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lack of affordable and accessible campus spaces undermines the university’s commitment to equitable access, student engagement, and community building; and,</w:t>
      </w:r>
    </w:p>
    <w:p w:rsidR="00000000" w:rsidDel="00000000" w:rsidP="00000000" w:rsidRDefault="00000000" w:rsidRPr="00000000" w14:paraId="00000011">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ASUC Senate recognizes rising campus space costs as a structural barrier to student organization access and programming; and,</w:t>
      </w:r>
    </w:p>
    <w:p w:rsidR="00000000" w:rsidDel="00000000" w:rsidP="00000000" w:rsidRDefault="00000000" w:rsidRPr="00000000" w14:paraId="00000012">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calls upon UC Berkeley Event Services and relevant university departments to increase transparency in pricing, including a clear breakdown of all required and optional fees; and,</w:t>
      </w:r>
    </w:p>
    <w:p w:rsidR="00000000" w:rsidDel="00000000" w:rsidP="00000000" w:rsidRDefault="00000000" w:rsidRPr="00000000" w14:paraId="00000013">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advocates for reduced or subsidized rates for registered student organizations, particularly for cultural, advocacy, and low-resource groups; and,</w:t>
      </w:r>
    </w:p>
    <w:p w:rsidR="00000000" w:rsidDel="00000000" w:rsidP="00000000" w:rsidRDefault="00000000" w:rsidRPr="00000000" w14:paraId="00000014">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President, EVP, and relevant offices engage in negotiations with university administration to explore long-term solutions, including: expanded free or low-cost space allocations increased institutional subsidies designated “no-cost” programming spaces for student use; and,</w:t>
      </w:r>
    </w:p>
    <w:p w:rsidR="00000000" w:rsidDel="00000000" w:rsidP="00000000" w:rsidRDefault="00000000" w:rsidRPr="00000000" w14:paraId="00000015">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Finance Committee shall review current funding structures and explore mechanisms to better support student organizations facing high space-related costs; and,</w:t>
      </w:r>
    </w:p>
    <w:p w:rsidR="00000000" w:rsidDel="00000000" w:rsidP="00000000" w:rsidRDefault="00000000" w:rsidRPr="00000000" w14:paraId="00000016">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a report assessing campus space affordability and accessibility be presented to the Senate by the end of the 2026-2027 academic year.</w:t>
      </w:r>
    </w:p>
    <w:sectPr>
      <w:footerReference r:id="rId8" w:type="default"/>
      <w:type w:val="nextPage"/>
      <w:pgSz w:h="15840" w:w="12240" w:orient="portrait"/>
      <w:pgMar w:bottom="1484.43359375" w:top="711.03515625" w:left="1440.7200622558594" w:right="1404.5202636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widowControl w:val="0"/>
      <w:tabs>
        <w:tab w:val="center" w:leader="none" w:pos="5760"/>
        <w:tab w:val="right" w:leader="none" w:pos="8640"/>
      </w:tabs>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ASUC Senate</w:t>
    </w:r>
  </w:p>
  <w:p w:rsidR="00000000" w:rsidDel="00000000" w:rsidP="00000000" w:rsidRDefault="00000000" w:rsidRPr="00000000" w14:paraId="00000018">
    <w:pPr>
      <w:widowControl w:val="0"/>
      <w:tabs>
        <w:tab w:val="center" w:leader="none" w:pos="5760"/>
        <w:tab w:val="right" w:leader="none" w:pos="8640"/>
      </w:tabs>
      <w:spacing w:line="240" w:lineRule="auto"/>
      <w:jc w:val="center"/>
      <w:rPr/>
    </w:pPr>
    <w:r w:rsidDel="00000000" w:rsidR="00000000" w:rsidRPr="00000000">
      <w:rPr>
        <w:rFonts w:ascii="Cambria" w:cs="Cambria" w:eastAsia="Cambria" w:hAnsi="Cambria"/>
        <w:b w:val="1"/>
        <w:bCs w:val="1"/>
        <w:sz w:val="18"/>
        <w:szCs w:val="18"/>
        <w:rtl w:val="0"/>
      </w:rPr>
      <w:t xml:space="preserve">Page </w:t>
    </w:r>
    <w:r w:rsidDel="00000000" w:rsidR="00000000" w:rsidRPr="00000000">
      <w:rPr>
        <w:rFonts w:ascii="Cambria" w:cs="Cambria" w:eastAsia="Cambria" w:hAnsi="Cambria"/>
        <w:b w:val="1"/>
        <w:bCs w:val="1"/>
        <w:sz w:val="18"/>
        <w:szCs w:val="18"/>
      </w:rPr>
      <w:fldChar w:fldCharType="begin"/>
      <w:instrText xml:space="preserve">PAGE</w:instrText>
      <w:fldChar w:fldCharType="separate"/>
      <w:fldChar w:fldCharType="end"/>
    </w:r>
    <w:r w:rsidDel="00000000" w:rsidR="00000000" w:rsidRPr="00000000">
      <w:rPr>
        <w:rFonts w:ascii="Cambria" w:cs="Cambria" w:eastAsia="Cambria" w:hAnsi="Cambria"/>
        <w:b w:val="1"/>
        <w:bCs w:val="1"/>
        <w:sz w:val="18"/>
        <w:szCs w:val="18"/>
        <w:rtl w:val="0"/>
      </w:rPr>
      <w:t xml:space="preserve"> of 3</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A">
      <w:pPr>
        <w:spacing w:line="240" w:lineRule="auto"/>
        <w:rPr>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https://docs.google.com/spreadsheets/d/1C6NbxjbZDP33XvcWB45Ho-8RIikWPKoy50rw22Z3hjk/edit?gid=132586263#gid=132586263</w:t>
        </w:r>
      </w:hyperlink>
      <w:r w:rsidDel="00000000" w:rsidR="00000000" w:rsidRPr="00000000">
        <w:rPr>
          <w:sz w:val="20"/>
          <w:szCs w:val="20"/>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spreadsheets/d/1C6NbxjbZDP33XvcWB45Ho-8RIikWPKoy50rw22Z3hjk/edit?gid=132586263#gid=1325862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